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Shopping Centers Near Dallas Marriott Downtown</w:t>
      </w:r>
    </w:p>
    <w:p>
      <w:pPr>
        <w:pStyle w:val="Heading2"/>
      </w:pPr>
      <w:r>
        <w:t>NorthPark Center</w:t>
      </w:r>
    </w:p>
    <w:p>
      <w:r>
        <w:t>Distance from Hotel: Approximately 7 miles north of Dallas Marriott Downtown.</w:t>
      </w:r>
    </w:p>
    <w:p>
      <w:r>
        <w:t>Highlights: Features over 230 stores and restaurants, including luxury brands like Neiman Marcus and Nordstrom, set amid internationally acclaimed art and award-winning architecture.</w:t>
      </w:r>
    </w:p>
    <w:p>
      <w:pPr>
        <w:pStyle w:val="Heading2"/>
      </w:pPr>
      <w:r>
        <w:t>Galleria Dallas</w:t>
      </w:r>
    </w:p>
    <w:p>
      <w:r>
        <w:t>Distance from Hotel: About 12 miles north of Dallas Marriott Downtown, approximately a 20-minute drive.</w:t>
      </w:r>
    </w:p>
    <w:p>
      <w:r>
        <w:t>Highlights: Offers over 200 retailers and dining options, and features unique attractions such as an ice rink. Brands include Apple, Nordstrom, and Sephora.</w:t>
      </w:r>
    </w:p>
    <w:p>
      <w:pPr>
        <w:pStyle w:val="Heading2"/>
      </w:pPr>
      <w:r>
        <w:t>The Shops at Park Lane</w:t>
      </w:r>
    </w:p>
    <w:p>
      <w:r>
        <w:t>Distance from Hotel: Roughly 7 miles north, similar in distance to NorthPark Center.</w:t>
      </w:r>
    </w:p>
    <w:p>
      <w:r>
        <w:t>Highlights: Offers a mix of high-end and budget-friendly shopping options, including stores like Nordstrom Rack and Bloomingdale's The Outlet.</w:t>
      </w:r>
    </w:p>
    <w:p>
      <w:pPr>
        <w:pStyle w:val="Heading2"/>
      </w:pPr>
      <w:r>
        <w:t>Highland Park Village</w:t>
      </w:r>
    </w:p>
    <w:p>
      <w:r>
        <w:t>Distance from Hotel: About 5 miles north of Dallas Marriott Downtown.</w:t>
      </w:r>
    </w:p>
    <w:p>
      <w:r>
        <w:t>Highlights: Known as America’s first shopping center and a National Historic Landmark, it offers luxury shopping with high-end boutiques such as Chanel and Hermes.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